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D1" w:rsidRDefault="00021AD1" w:rsidP="00021AD1">
      <w:pPr>
        <w:jc w:val="center"/>
        <w:rPr>
          <w:rFonts w:ascii="Times New Roman" w:hAnsi="Times New Roman" w:cs="Times New Roman"/>
          <w:b/>
          <w:sz w:val="28"/>
          <w:szCs w:val="28"/>
        </w:rPr>
      </w:pPr>
      <w:r>
        <w:rPr>
          <w:rFonts w:ascii="Times New Roman" w:hAnsi="Times New Roman" w:cs="Times New Roman"/>
          <w:b/>
          <w:sz w:val="28"/>
          <w:szCs w:val="28"/>
        </w:rPr>
        <w:t>NOTICE of VACANCY</w:t>
      </w:r>
    </w:p>
    <w:p w:rsidR="002C30BB" w:rsidRPr="00955713" w:rsidRDefault="002C30BB" w:rsidP="002C30BB">
      <w:pPr>
        <w:spacing w:after="0" w:line="240" w:lineRule="auto"/>
        <w:rPr>
          <w:rFonts w:ascii="Times New Roman" w:hAnsi="Times New Roman" w:cs="Times New Roman"/>
          <w:sz w:val="24"/>
          <w:szCs w:val="24"/>
        </w:rPr>
        <w:sectPr w:rsidR="002C30BB" w:rsidRPr="00955713" w:rsidSect="00754BB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2C30BB" w:rsidRPr="00973748" w:rsidRDefault="002C30BB" w:rsidP="002C30BB">
      <w:pPr>
        <w:spacing w:after="0" w:line="240" w:lineRule="auto"/>
        <w:rPr>
          <w:rFonts w:ascii="Times New Roman" w:hAnsi="Times New Roman" w:cs="Times New Roman"/>
        </w:rPr>
      </w:pPr>
      <w:r w:rsidRPr="00973748">
        <w:rPr>
          <w:rFonts w:ascii="Times New Roman" w:hAnsi="Times New Roman" w:cs="Times New Roman"/>
        </w:rPr>
        <w:lastRenderedPageBreak/>
        <w:t xml:space="preserve">Department: </w:t>
      </w:r>
      <w:r w:rsidR="00921C49" w:rsidRPr="00973748">
        <w:rPr>
          <w:rFonts w:ascii="Times New Roman" w:hAnsi="Times New Roman" w:cs="Times New Roman"/>
        </w:rPr>
        <w:t>Engineering</w:t>
      </w:r>
    </w:p>
    <w:p w:rsidR="002C30BB" w:rsidRPr="00973748" w:rsidRDefault="002C30BB" w:rsidP="002C30BB">
      <w:pPr>
        <w:spacing w:after="0" w:line="240" w:lineRule="auto"/>
        <w:rPr>
          <w:rFonts w:ascii="Times New Roman" w:hAnsi="Times New Roman" w:cs="Times New Roman"/>
        </w:rPr>
      </w:pPr>
    </w:p>
    <w:p w:rsidR="002C30BB" w:rsidRPr="00BD3C8F" w:rsidRDefault="002C30BB" w:rsidP="00BD3C8F">
      <w:pPr>
        <w:spacing w:after="0" w:line="240" w:lineRule="auto"/>
        <w:rPr>
          <w:rFonts w:ascii="Times New Roman" w:hAnsi="Times New Roman" w:cs="Times New Roman"/>
        </w:rPr>
      </w:pPr>
      <w:r w:rsidRPr="00973748">
        <w:rPr>
          <w:rFonts w:ascii="Times New Roman" w:hAnsi="Times New Roman" w:cs="Times New Roman"/>
        </w:rPr>
        <w:t xml:space="preserve">Position: </w:t>
      </w:r>
      <w:r w:rsidR="00BD3C8F" w:rsidRPr="00BD3C8F">
        <w:rPr>
          <w:rFonts w:ascii="Times New Roman" w:hAnsi="Times New Roman" w:cs="Times New Roman"/>
        </w:rPr>
        <w:t>Land Use Engineer / Assistant Zoning Officer</w:t>
      </w:r>
    </w:p>
    <w:p w:rsidR="002C30BB" w:rsidRPr="00973748" w:rsidRDefault="002C30BB" w:rsidP="002C30BB">
      <w:pPr>
        <w:spacing w:after="0" w:line="240" w:lineRule="auto"/>
        <w:rPr>
          <w:rFonts w:ascii="Times New Roman" w:hAnsi="Times New Roman" w:cs="Times New Roman"/>
        </w:rPr>
      </w:pPr>
    </w:p>
    <w:p w:rsidR="002C30BB" w:rsidRPr="00BD3C8F" w:rsidRDefault="002C30BB" w:rsidP="00BD3C8F">
      <w:pPr>
        <w:spacing w:after="0" w:line="240" w:lineRule="auto"/>
        <w:rPr>
          <w:rFonts w:ascii="Times New Roman" w:hAnsi="Times New Roman" w:cs="Times New Roman"/>
        </w:rPr>
      </w:pPr>
      <w:r w:rsidRPr="00973748">
        <w:rPr>
          <w:rFonts w:ascii="Times New Roman" w:hAnsi="Times New Roman" w:cs="Times New Roman"/>
        </w:rPr>
        <w:t xml:space="preserve">Salary Range: </w:t>
      </w:r>
      <w:r w:rsidR="00BD3C8F" w:rsidRPr="00BD3C8F">
        <w:rPr>
          <w:rFonts w:ascii="Times New Roman" w:hAnsi="Times New Roman" w:cs="Times New Roman"/>
        </w:rPr>
        <w:t>$80,000.00 - $116,000</w:t>
      </w:r>
    </w:p>
    <w:p w:rsidR="00973748" w:rsidRPr="00973748" w:rsidRDefault="00973748" w:rsidP="002C30BB">
      <w:pPr>
        <w:spacing w:after="0" w:line="240" w:lineRule="auto"/>
        <w:rPr>
          <w:rFonts w:ascii="Times New Roman" w:hAnsi="Times New Roman" w:cs="Times New Roman"/>
        </w:rPr>
      </w:pPr>
    </w:p>
    <w:p w:rsidR="002C30BB" w:rsidRPr="00973748" w:rsidRDefault="002C30BB" w:rsidP="002C30BB">
      <w:pPr>
        <w:spacing w:after="0" w:line="240" w:lineRule="auto"/>
        <w:rPr>
          <w:rFonts w:ascii="Times New Roman" w:hAnsi="Times New Roman" w:cs="Times New Roman"/>
        </w:rPr>
      </w:pPr>
      <w:r w:rsidRPr="00973748">
        <w:rPr>
          <w:rFonts w:ascii="Times New Roman" w:hAnsi="Times New Roman" w:cs="Times New Roman"/>
        </w:rPr>
        <w:t xml:space="preserve">Post Date: </w:t>
      </w:r>
      <w:r w:rsidR="00973748" w:rsidRPr="00973748">
        <w:rPr>
          <w:rFonts w:ascii="Times New Roman" w:hAnsi="Times New Roman" w:cs="Times New Roman"/>
        </w:rPr>
        <w:t xml:space="preserve">January </w:t>
      </w:r>
      <w:r w:rsidR="00BD3C8F">
        <w:rPr>
          <w:rFonts w:ascii="Times New Roman" w:hAnsi="Times New Roman" w:cs="Times New Roman"/>
        </w:rPr>
        <w:t>8</w:t>
      </w:r>
      <w:r w:rsidR="00973748" w:rsidRPr="00973748">
        <w:rPr>
          <w:rFonts w:ascii="Times New Roman" w:hAnsi="Times New Roman" w:cs="Times New Roman"/>
        </w:rPr>
        <w:t>, 2020</w:t>
      </w:r>
    </w:p>
    <w:p w:rsidR="002C30BB" w:rsidRPr="00973748" w:rsidRDefault="002C30BB" w:rsidP="002C30BB">
      <w:pPr>
        <w:spacing w:after="0" w:line="240" w:lineRule="auto"/>
        <w:rPr>
          <w:rFonts w:ascii="Times New Roman" w:hAnsi="Times New Roman" w:cs="Times New Roman"/>
        </w:rPr>
      </w:pPr>
    </w:p>
    <w:p w:rsidR="002C30BB" w:rsidRPr="00973748" w:rsidRDefault="002C30BB" w:rsidP="002C30BB">
      <w:pPr>
        <w:spacing w:after="0" w:line="240" w:lineRule="auto"/>
        <w:rPr>
          <w:rFonts w:ascii="Times New Roman" w:hAnsi="Times New Roman" w:cs="Times New Roman"/>
        </w:rPr>
      </w:pPr>
      <w:r w:rsidRPr="00973748">
        <w:rPr>
          <w:rFonts w:ascii="Times New Roman" w:hAnsi="Times New Roman" w:cs="Times New Roman"/>
        </w:rPr>
        <w:t xml:space="preserve">Deadline: </w:t>
      </w:r>
      <w:r w:rsidR="00973748" w:rsidRPr="00973748">
        <w:rPr>
          <w:rFonts w:ascii="Times New Roman" w:hAnsi="Times New Roman" w:cs="Times New Roman"/>
        </w:rPr>
        <w:t>February 10, 2020</w:t>
      </w:r>
    </w:p>
    <w:p w:rsidR="00973748" w:rsidRPr="00BD3C8F" w:rsidRDefault="00973748" w:rsidP="002C30BB">
      <w:pPr>
        <w:pBdr>
          <w:bottom w:val="single" w:sz="12" w:space="1" w:color="auto"/>
        </w:pBdr>
        <w:spacing w:after="0" w:line="240" w:lineRule="auto"/>
        <w:rPr>
          <w:rFonts w:ascii="Times New Roman" w:hAnsi="Times New Roman" w:cs="Times New Roman"/>
          <w:sz w:val="16"/>
          <w:szCs w:val="16"/>
        </w:rPr>
        <w:sectPr w:rsidR="00973748" w:rsidRPr="00BD3C8F" w:rsidSect="00973748">
          <w:type w:val="continuous"/>
          <w:pgSz w:w="12240" w:h="15840"/>
          <w:pgMar w:top="720" w:right="720" w:bottom="720" w:left="720" w:header="720" w:footer="720" w:gutter="0"/>
          <w:cols w:num="2" w:space="720"/>
          <w:docGrid w:linePitch="360"/>
        </w:sectPr>
      </w:pPr>
    </w:p>
    <w:p w:rsidR="00BD3C8F" w:rsidRPr="00973748" w:rsidRDefault="00BD3C8F" w:rsidP="00BD3C8F">
      <w:pPr>
        <w:pBdr>
          <w:bottom w:val="single" w:sz="12" w:space="1" w:color="auto"/>
        </w:pBdr>
        <w:spacing w:after="0" w:line="240" w:lineRule="auto"/>
        <w:rPr>
          <w:rFonts w:ascii="Times New Roman" w:hAnsi="Times New Roman" w:cs="Times New Roman"/>
        </w:rPr>
      </w:pPr>
    </w:p>
    <w:p w:rsidR="00BD3C8F" w:rsidRPr="00BD3C8F" w:rsidRDefault="00BD3C8F" w:rsidP="00BD3C8F">
      <w:pPr>
        <w:spacing w:after="0" w:line="240" w:lineRule="auto"/>
        <w:rPr>
          <w:rFonts w:ascii="Times New Roman" w:hAnsi="Times New Roman" w:cs="Times New Roman"/>
          <w:sz w:val="16"/>
          <w:szCs w:val="16"/>
        </w:rPr>
      </w:pPr>
    </w:p>
    <w:p w:rsidR="00BD3C8F" w:rsidRPr="00BD3C8F" w:rsidRDefault="00BD3C8F" w:rsidP="00BD3C8F">
      <w:pPr>
        <w:pBdr>
          <w:bottom w:val="single" w:sz="12" w:space="1" w:color="auto"/>
        </w:pBdr>
        <w:spacing w:after="0" w:line="240" w:lineRule="auto"/>
        <w:rPr>
          <w:rFonts w:ascii="Times New Roman" w:hAnsi="Times New Roman" w:cs="Times New Roman"/>
          <w:sz w:val="16"/>
          <w:szCs w:val="16"/>
        </w:rPr>
      </w:pPr>
      <w:r w:rsidRPr="00BD3C8F">
        <w:rPr>
          <w:rFonts w:ascii="Times New Roman" w:hAnsi="Times New Roman" w:cs="Times New Roman"/>
        </w:rPr>
        <w:t xml:space="preserve">The Municipality of Princeton’s Engineering Department is seeking an innovative Professional Engineer to join our nonunion full-service team as Land Use Engineer / Assistant Zoning Officer.  The ideal candidate will have design, construction management, and exemplary written and oral communication skills in order to provide technical support, advice, and assistance to various boards and commissions, developers, builders, and the general public.  The Land Use Engineer serves in an advisory role for the Planning Board, Zoning Board of Adjustment, Environmental Commission, Site Plan Review Advisory Board, Flood and </w:t>
      </w:r>
      <w:proofErr w:type="spellStart"/>
      <w:r w:rsidRPr="00BD3C8F">
        <w:rPr>
          <w:rFonts w:ascii="Times New Roman" w:hAnsi="Times New Roman" w:cs="Times New Roman"/>
        </w:rPr>
        <w:t>Stormwater</w:t>
      </w:r>
      <w:proofErr w:type="spellEnd"/>
      <w:r w:rsidRPr="00BD3C8F">
        <w:rPr>
          <w:rFonts w:ascii="Times New Roman" w:hAnsi="Times New Roman" w:cs="Times New Roman"/>
        </w:rPr>
        <w:t xml:space="preserve"> Management Committee, Traffic Safety Committee, Public Transit Committee, and the Transit Trust Fund. </w:t>
      </w:r>
    </w:p>
    <w:p w:rsidR="00BD3C8F" w:rsidRPr="00BD3C8F" w:rsidRDefault="00BD3C8F" w:rsidP="00BD3C8F">
      <w:pPr>
        <w:pBdr>
          <w:bottom w:val="single" w:sz="12" w:space="1" w:color="auto"/>
        </w:pBdr>
        <w:spacing w:after="0" w:line="240" w:lineRule="auto"/>
        <w:rPr>
          <w:rFonts w:ascii="Times New Roman" w:hAnsi="Times New Roman" w:cs="Times New Roman"/>
          <w:sz w:val="16"/>
          <w:szCs w:val="16"/>
        </w:rPr>
      </w:pPr>
      <w:r w:rsidRPr="00BD3C8F">
        <w:rPr>
          <w:rFonts w:ascii="Times New Roman" w:hAnsi="Times New Roman" w:cs="Times New Roman"/>
          <w:sz w:val="16"/>
          <w:szCs w:val="16"/>
        </w:rPr>
        <w:t xml:space="preserve"> </w:t>
      </w:r>
    </w:p>
    <w:p w:rsidR="00BD3C8F" w:rsidRPr="00BD3C8F" w:rsidRDefault="00BD3C8F" w:rsidP="00BD3C8F">
      <w:pPr>
        <w:pBdr>
          <w:bottom w:val="single" w:sz="12" w:space="1" w:color="auto"/>
        </w:pBdr>
        <w:spacing w:after="0" w:line="240" w:lineRule="auto"/>
        <w:rPr>
          <w:rFonts w:ascii="Times New Roman" w:hAnsi="Times New Roman" w:cs="Times New Roman"/>
          <w:sz w:val="16"/>
          <w:szCs w:val="16"/>
        </w:rPr>
      </w:pPr>
      <w:r w:rsidRPr="002823D9">
        <w:rPr>
          <w:rFonts w:ascii="Times New Roman" w:hAnsi="Times New Roman" w:cs="Times New Roman"/>
          <w:u w:val="single"/>
        </w:rPr>
        <w:t>Description</w:t>
      </w:r>
      <w:r w:rsidRPr="00BD3C8F">
        <w:rPr>
          <w:rFonts w:ascii="Times New Roman" w:hAnsi="Times New Roman" w:cs="Times New Roman"/>
        </w:rPr>
        <w:t xml:space="preserve">:  The Land Use Engineer shall review development applications for completeness with the land use application checklist, and for compliance with the Municipal Land Use Code and the conditions of approval; prepare comprehensive technical reports and presentations; attend workday and evening board meetings to provide expert testimony; review and approve Administrative Waivers; administer contracts and manage consultants for the various Board professionals; update Ordinances; prepare construction cost estimates for development projects to determine performance guarantees and inspection fees; perform inspections of residential and commercial developments during construction, for certificate of occupancy requests, and bond reduction / release requests to insure construction is in accordance with the approved plans; administer and track escrow and inspection account expenditures; assume the role of Assistant Zoning Officer and Flood Plain Manager as requested; and resolve resident complaints during the construction of development projects.  </w:t>
      </w:r>
    </w:p>
    <w:p w:rsidR="00BD3C8F" w:rsidRPr="00BD3C8F" w:rsidRDefault="00BD3C8F" w:rsidP="00BD3C8F">
      <w:pPr>
        <w:pBdr>
          <w:bottom w:val="single" w:sz="12" w:space="1" w:color="auto"/>
        </w:pBdr>
        <w:spacing w:after="0" w:line="240" w:lineRule="auto"/>
        <w:rPr>
          <w:rFonts w:ascii="Times New Roman" w:hAnsi="Times New Roman" w:cs="Times New Roman"/>
          <w:sz w:val="16"/>
          <w:szCs w:val="16"/>
        </w:rPr>
      </w:pPr>
      <w:r w:rsidRPr="00BD3C8F">
        <w:rPr>
          <w:rFonts w:ascii="Times New Roman" w:hAnsi="Times New Roman" w:cs="Times New Roman"/>
          <w:sz w:val="16"/>
          <w:szCs w:val="16"/>
        </w:rPr>
        <w:t xml:space="preserve"> </w:t>
      </w:r>
    </w:p>
    <w:p w:rsidR="00BD3C8F" w:rsidRPr="00BD3C8F" w:rsidRDefault="00BD3C8F" w:rsidP="00BD3C8F">
      <w:pPr>
        <w:pBdr>
          <w:bottom w:val="single" w:sz="12" w:space="1" w:color="auto"/>
        </w:pBdr>
        <w:spacing w:after="0" w:line="240" w:lineRule="auto"/>
        <w:rPr>
          <w:rFonts w:ascii="Times New Roman" w:hAnsi="Times New Roman" w:cs="Times New Roman"/>
          <w:sz w:val="16"/>
          <w:szCs w:val="16"/>
        </w:rPr>
      </w:pPr>
      <w:r w:rsidRPr="002823D9">
        <w:rPr>
          <w:rFonts w:ascii="Times New Roman" w:hAnsi="Times New Roman" w:cs="Times New Roman"/>
          <w:u w:val="single"/>
        </w:rPr>
        <w:t>Requirements</w:t>
      </w:r>
      <w:r w:rsidRPr="00BD3C8F">
        <w:rPr>
          <w:rFonts w:ascii="Times New Roman" w:hAnsi="Times New Roman" w:cs="Times New Roman"/>
        </w:rPr>
        <w:t xml:space="preserve">: Bachelor’s Degree in Civil Engineering; New Jersey Professional Engineers License; demonstrated ability to manage multiple projects and duties effectively; ability to prioritize and work within time constraints; possess exemplary written and oral communication skills; and have working knowledge of surveying calculations.  The Land Use Engineer shall have the ability to maintain effective working relationships with officials as well as the public.  Must satisfy employer paid physical, drug screen and criminal background check. Must have a valid NJ Driver’s License in good standing. NJ residency required by State Statute R.S.52:14-7. </w:t>
      </w:r>
    </w:p>
    <w:p w:rsidR="00BD3C8F" w:rsidRPr="00BD3C8F" w:rsidRDefault="00BD3C8F" w:rsidP="00BD3C8F">
      <w:pPr>
        <w:pBdr>
          <w:bottom w:val="single" w:sz="12" w:space="1" w:color="auto"/>
        </w:pBdr>
        <w:spacing w:after="0" w:line="240" w:lineRule="auto"/>
        <w:rPr>
          <w:rFonts w:ascii="Times New Roman" w:hAnsi="Times New Roman" w:cs="Times New Roman"/>
          <w:sz w:val="16"/>
          <w:szCs w:val="16"/>
        </w:rPr>
      </w:pPr>
      <w:r w:rsidRPr="00BD3C8F">
        <w:rPr>
          <w:rFonts w:ascii="Times New Roman" w:hAnsi="Times New Roman" w:cs="Times New Roman"/>
          <w:sz w:val="16"/>
          <w:szCs w:val="16"/>
        </w:rPr>
        <w:t xml:space="preserve"> </w:t>
      </w:r>
    </w:p>
    <w:p w:rsidR="00BD3C8F" w:rsidRPr="00BD3C8F" w:rsidRDefault="00BD3C8F" w:rsidP="00BD3C8F">
      <w:pPr>
        <w:pBdr>
          <w:bottom w:val="single" w:sz="12" w:space="1" w:color="auto"/>
        </w:pBdr>
        <w:spacing w:after="0" w:line="240" w:lineRule="auto"/>
        <w:rPr>
          <w:rFonts w:ascii="Times New Roman" w:hAnsi="Times New Roman" w:cs="Times New Roman"/>
        </w:rPr>
      </w:pPr>
      <w:r w:rsidRPr="002823D9">
        <w:rPr>
          <w:rFonts w:ascii="Times New Roman" w:hAnsi="Times New Roman" w:cs="Times New Roman"/>
          <w:u w:val="single"/>
        </w:rPr>
        <w:t>Experience</w:t>
      </w:r>
      <w:r w:rsidR="002823D9">
        <w:rPr>
          <w:rFonts w:ascii="Times New Roman" w:hAnsi="Times New Roman" w:cs="Times New Roman"/>
        </w:rPr>
        <w:t xml:space="preserve">: </w:t>
      </w:r>
      <w:r w:rsidRPr="00BD3C8F">
        <w:rPr>
          <w:rFonts w:ascii="Times New Roman" w:hAnsi="Times New Roman" w:cs="Times New Roman"/>
        </w:rPr>
        <w:t>Minimum of five (5) years of engineering experience in municipal engineering, engineering design including preparation of detailed plans and specifications, and contract administration is recommended.  New Jersey Professional Land Surveyors License is desirable; New Jersey Professional Planners License is desirable; Certified Municipal Engineer</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 xml:space="preserve">Submit application, cover letter of intent and resume AS ATTACHMENTS to: </w:t>
      </w:r>
      <w:hyperlink r:id="rId13" w:history="1">
        <w:r w:rsidRPr="00973748">
          <w:rPr>
            <w:rStyle w:val="Hyperlink"/>
            <w:rFonts w:ascii="Times New Roman" w:hAnsi="Times New Roman" w:cs="Times New Roman"/>
            <w:highlight w:val="lightGray"/>
          </w:rPr>
          <w:t>humanresources@princetonnj.gov</w:t>
        </w:r>
      </w:hyperlink>
      <w:r w:rsidRPr="00973748">
        <w:rPr>
          <w:rFonts w:ascii="Times New Roman" w:hAnsi="Times New Roman" w:cs="Times New Roman"/>
        </w:rPr>
        <w:t xml:space="preserve"> </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 xml:space="preserve">Application available online at </w:t>
      </w:r>
      <w:hyperlink r:id="rId14" w:history="1">
        <w:r w:rsidRPr="00973748">
          <w:rPr>
            <w:rStyle w:val="Hyperlink"/>
            <w:rFonts w:ascii="Times New Roman" w:hAnsi="Times New Roman" w:cs="Times New Roman"/>
          </w:rPr>
          <w:t>https://www.princetonnj.gov/jobs-and-employment</w:t>
        </w:r>
      </w:hyperlink>
      <w:r w:rsidRPr="00973748">
        <w:rPr>
          <w:rFonts w:ascii="Times New Roman" w:hAnsi="Times New Roman" w:cs="Times New Roman"/>
        </w:rPr>
        <w:tab/>
      </w:r>
      <w:r w:rsidRPr="00973748">
        <w:rPr>
          <w:rFonts w:ascii="Times New Roman" w:hAnsi="Times New Roman" w:cs="Times New Roman"/>
        </w:rPr>
        <w:tab/>
      </w:r>
      <w:r w:rsidRPr="00973748">
        <w:rPr>
          <w:rFonts w:ascii="Times New Roman" w:hAnsi="Times New Roman" w:cs="Times New Roman"/>
          <w:b/>
        </w:rPr>
        <w:t>EOE - M/F/V/H</w:t>
      </w:r>
    </w:p>
    <w:p w:rsidR="00955713" w:rsidRPr="00973748" w:rsidRDefault="00955713" w:rsidP="00955713">
      <w:pPr>
        <w:pBdr>
          <w:bottom w:val="single" w:sz="12" w:space="1" w:color="auto"/>
        </w:pBdr>
        <w:spacing w:after="0" w:line="240" w:lineRule="auto"/>
        <w:rPr>
          <w:rFonts w:ascii="Times New Roman" w:hAnsi="Times New Roman" w:cs="Times New Roman"/>
        </w:rPr>
      </w:pPr>
    </w:p>
    <w:p w:rsidR="00955713" w:rsidRPr="00973748" w:rsidRDefault="00955713" w:rsidP="00955713">
      <w:pPr>
        <w:spacing w:after="0" w:line="240" w:lineRule="auto"/>
        <w:rPr>
          <w:rFonts w:ascii="Times New Roman" w:hAnsi="Times New Roman" w:cs="Times New Roman"/>
        </w:rPr>
        <w:sectPr w:rsidR="00955713" w:rsidRPr="00973748" w:rsidSect="00DA2CED">
          <w:type w:val="continuous"/>
          <w:pgSz w:w="12240" w:h="15840"/>
          <w:pgMar w:top="720" w:right="720" w:bottom="720" w:left="720" w:header="720" w:footer="720" w:gutter="0"/>
          <w:cols w:space="720"/>
          <w:docGrid w:linePitch="360"/>
        </w:sectPr>
      </w:pP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lastRenderedPageBreak/>
        <w:t>Posted on:</w:t>
      </w:r>
      <w:r w:rsidR="0038740E">
        <w:rPr>
          <w:rFonts w:ascii="Times New Roman" w:hAnsi="Times New Roman" w:cs="Times New Roman"/>
        </w:rPr>
        <w:t xml:space="preserve">   </w:t>
      </w:r>
      <w:r w:rsidRPr="00973748">
        <w:rPr>
          <w:rFonts w:ascii="Times New Roman" w:hAnsi="Times New Roman" w:cs="Times New Roman"/>
        </w:rPr>
        <w:t>Monument Hall Employee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Witherspoon Hall Employee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Witherspoon Hall Hallway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Human Resources Office</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Police Department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Recreation Department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Corner House Bulletin Board</w:t>
      </w:r>
      <w:bookmarkStart w:id="0" w:name="_GoBack"/>
      <w:bookmarkEnd w:id="0"/>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Municipal Website</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lastRenderedPageBreak/>
        <w:t>Human Services Bulletin Board</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SOC – River Road Facility</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Public Works Garage – John Street</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Spring Street Garage – Parking Operations</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Public Works Garage – Harrison Street</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Princeton Public Library</w:t>
      </w:r>
    </w:p>
    <w:p w:rsidR="00955713"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rPr>
        <w:t>Princeton Senior Resource Center</w:t>
      </w:r>
    </w:p>
    <w:p w:rsidR="002C30BB" w:rsidRPr="00973748" w:rsidRDefault="00955713" w:rsidP="00955713">
      <w:pPr>
        <w:spacing w:after="0" w:line="240" w:lineRule="auto"/>
        <w:rPr>
          <w:rFonts w:ascii="Times New Roman" w:hAnsi="Times New Roman" w:cs="Times New Roman"/>
        </w:rPr>
      </w:pPr>
      <w:r w:rsidRPr="00973748">
        <w:rPr>
          <w:rFonts w:ascii="Times New Roman" w:hAnsi="Times New Roman" w:cs="Times New Roman"/>
          <w:highlight w:val="yellow"/>
          <w:u w:val="single"/>
        </w:rPr>
        <w:t>Please Post</w:t>
      </w:r>
    </w:p>
    <w:sectPr w:rsidR="002C30BB" w:rsidRPr="00973748" w:rsidSect="0095571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05" w:rsidRDefault="00D07E05" w:rsidP="00754BBF">
      <w:pPr>
        <w:spacing w:after="0" w:line="240" w:lineRule="auto"/>
      </w:pPr>
      <w:r>
        <w:separator/>
      </w:r>
    </w:p>
  </w:endnote>
  <w:endnote w:type="continuationSeparator" w:id="0">
    <w:p w:rsidR="00D07E05" w:rsidRDefault="00D07E05" w:rsidP="0075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7" w:rsidRDefault="00FF6A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7" w:rsidRDefault="00FF6A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7" w:rsidRDefault="00FF6A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05" w:rsidRDefault="00D07E05" w:rsidP="00754BBF">
      <w:pPr>
        <w:spacing w:after="0" w:line="240" w:lineRule="auto"/>
      </w:pPr>
      <w:r>
        <w:separator/>
      </w:r>
    </w:p>
  </w:footnote>
  <w:footnote w:type="continuationSeparator" w:id="0">
    <w:p w:rsidR="00D07E05" w:rsidRDefault="00D07E05" w:rsidP="00754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7" w:rsidRDefault="00FF6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DDA" w:rsidRPr="00754BBF" w:rsidRDefault="00277001" w:rsidP="00754BBF">
    <w:pPr>
      <w:spacing w:after="0" w:line="240" w:lineRule="auto"/>
      <w:rPr>
        <w:rFonts w:ascii="Times New Roman" w:hAnsi="Times New Roman" w:cs="Times New Roman"/>
        <w:b/>
        <w:sz w:val="28"/>
        <w:szCs w:val="28"/>
      </w:rPr>
    </w:pPr>
    <w:r>
      <w:rPr>
        <w:rFonts w:ascii="Bodoni MT Black" w:hAnsi="Bodoni MT Black"/>
        <w:noProof/>
        <w:sz w:val="24"/>
        <w:szCs w:val="24"/>
      </w:rPr>
      <mc:AlternateContent>
        <mc:Choice Requires="wps">
          <w:drawing>
            <wp:anchor distT="0" distB="0" distL="114300" distR="114300" simplePos="0" relativeHeight="251659264" behindDoc="0" locked="0" layoutInCell="1" allowOverlap="1" wp14:anchorId="28D0DF8C" wp14:editId="701CD66C">
              <wp:simplePos x="0" y="0"/>
              <wp:positionH relativeFrom="margin">
                <wp:align>right</wp:align>
              </wp:positionH>
              <wp:positionV relativeFrom="paragraph">
                <wp:posOffset>183515</wp:posOffset>
              </wp:positionV>
              <wp:extent cx="2190750" cy="9448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44880"/>
                      </a:xfrm>
                      <a:prstGeom prst="rect">
                        <a:avLst/>
                      </a:prstGeom>
                      <a:noFill/>
                      <a:ln w="9525">
                        <a:noFill/>
                        <a:miter lim="800000"/>
                        <a:headEnd/>
                        <a:tailEnd/>
                      </a:ln>
                    </wps:spPr>
                    <wps:txbx>
                      <w:txbxContent>
                        <w:p w:rsidR="00754BBF" w:rsidRPr="009C4DDA" w:rsidRDefault="00754BBF" w:rsidP="00754BBF">
                          <w:pPr>
                            <w:spacing w:after="0" w:line="240" w:lineRule="auto"/>
                            <w:jc w:val="right"/>
                            <w:rPr>
                              <w:rFonts w:ascii="Times New Roman" w:hAnsi="Times New Roman" w:cs="Times New Roman"/>
                              <w:b/>
                            </w:rPr>
                          </w:pPr>
                          <w:r w:rsidRPr="009C4DDA">
                            <w:rPr>
                              <w:rFonts w:ascii="Times New Roman" w:hAnsi="Times New Roman" w:cs="Times New Roman"/>
                              <w:b/>
                            </w:rPr>
                            <w:t xml:space="preserve">Human Resources </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400 Witherspoon Street</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Princeton, NJ 08540</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P: 609/454-4751 F: 609/454-8449</w:t>
                          </w:r>
                        </w:p>
                        <w:p w:rsidR="00754BBF" w:rsidRPr="009C4DDA" w:rsidRDefault="0038740E" w:rsidP="00754BBF">
                          <w:pPr>
                            <w:spacing w:after="0" w:line="240" w:lineRule="auto"/>
                            <w:jc w:val="right"/>
                            <w:rPr>
                              <w:rFonts w:ascii="Times New Roman" w:hAnsi="Times New Roman" w:cs="Times New Roman"/>
                              <w:b/>
                            </w:rPr>
                          </w:pPr>
                          <w:hyperlink r:id="rId1" w:history="1">
                            <w:r w:rsidR="00754BBF" w:rsidRPr="009C4DDA">
                              <w:rPr>
                                <w:rStyle w:val="Hyperlink"/>
                                <w:rFonts w:ascii="Times New Roman" w:hAnsi="Times New Roman" w:cs="Times New Roman"/>
                                <w:highlight w:val="lightGray"/>
                              </w:rPr>
                              <w:t>humanresources@princetonnj.gov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0DF8C" id="_x0000_t202" coordsize="21600,21600" o:spt="202" path="m,l,21600r21600,l21600,xe">
              <v:stroke joinstyle="miter"/>
              <v:path gradientshapeok="t" o:connecttype="rect"/>
            </v:shapetype>
            <v:shape id="Text Box 2" o:spid="_x0000_s1026" type="#_x0000_t202" style="position:absolute;margin-left:121.3pt;margin-top:14.45pt;width:172.5pt;height:7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" filled="f" stroked="f">
              <v:textbox>
                <w:txbxContent>
                  <w:p w:rsidR="00754BBF" w:rsidRPr="009C4DDA" w:rsidRDefault="00754BBF" w:rsidP="00754BBF">
                    <w:pPr>
                      <w:spacing w:after="0" w:line="240" w:lineRule="auto"/>
                      <w:jc w:val="right"/>
                      <w:rPr>
                        <w:rFonts w:ascii="Times New Roman" w:hAnsi="Times New Roman" w:cs="Times New Roman"/>
                        <w:b/>
                      </w:rPr>
                    </w:pPr>
                    <w:r w:rsidRPr="009C4DDA">
                      <w:rPr>
                        <w:rFonts w:ascii="Times New Roman" w:hAnsi="Times New Roman" w:cs="Times New Roman"/>
                        <w:b/>
                      </w:rPr>
                      <w:t xml:space="preserve">Human Resources </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400 Witherspoon Street</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Princeton, NJ 08540</w:t>
                    </w:r>
                  </w:p>
                  <w:p w:rsidR="00754BBF" w:rsidRPr="009C4DDA" w:rsidRDefault="00754BBF" w:rsidP="00754BBF">
                    <w:pPr>
                      <w:spacing w:after="0" w:line="240" w:lineRule="auto"/>
                      <w:jc w:val="right"/>
                      <w:rPr>
                        <w:rFonts w:ascii="Times New Roman" w:hAnsi="Times New Roman" w:cs="Times New Roman"/>
                      </w:rPr>
                    </w:pPr>
                    <w:r w:rsidRPr="009C4DDA">
                      <w:rPr>
                        <w:rFonts w:ascii="Times New Roman" w:hAnsi="Times New Roman" w:cs="Times New Roman"/>
                      </w:rPr>
                      <w:t>P: 609/454-4751 F: 609/454-8449</w:t>
                    </w:r>
                  </w:p>
                  <w:p w:rsidR="00754BBF" w:rsidRPr="009C4DDA" w:rsidRDefault="00611210" w:rsidP="00754BBF">
                    <w:pPr>
                      <w:spacing w:after="0" w:line="240" w:lineRule="auto"/>
                      <w:jc w:val="right"/>
                      <w:rPr>
                        <w:rFonts w:ascii="Times New Roman" w:hAnsi="Times New Roman" w:cs="Times New Roman"/>
                        <w:b/>
                      </w:rPr>
                    </w:pPr>
                    <w:hyperlink r:id="rId2" w:history="1">
                      <w:r w:rsidR="00754BBF" w:rsidRPr="009C4DDA">
                        <w:rPr>
                          <w:rStyle w:val="Hyperlink"/>
                          <w:rFonts w:ascii="Times New Roman" w:hAnsi="Times New Roman" w:cs="Times New Roman"/>
                          <w:highlight w:val="lightGray"/>
                        </w:rPr>
                        <w:t>humanresources@princetonnj.gov</w:t>
                      </w:r>
                    </w:hyperlink>
                  </w:p>
                </w:txbxContent>
              </v:textbox>
              <w10:wrap anchorx="margin"/>
            </v:shape>
          </w:pict>
        </mc:Fallback>
      </mc:AlternateContent>
    </w:r>
    <w:r w:rsidR="009C4DDA">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noProof/>
      </w:rPr>
      <w:drawing>
        <wp:inline distT="0" distB="0" distL="0" distR="0" wp14:anchorId="53F7A312" wp14:editId="1D9CA2E9">
          <wp:extent cx="1117457" cy="11049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cstate="print">
                    <a:biLevel thresh="25000"/>
                    <a:extLst>
                      <a:ext uri="{28A0092B-C50C-407E-A947-70E740481C1C}">
                        <a14:useLocalDpi xmlns:a14="http://schemas.microsoft.com/office/drawing/2010/main" val="0"/>
                      </a:ext>
                    </a:extLst>
                  </a:blip>
                  <a:stretch>
                    <a:fillRect/>
                  </a:stretch>
                </pic:blipFill>
                <pic:spPr>
                  <a:xfrm>
                    <a:off x="0" y="0"/>
                    <a:ext cx="1137128" cy="1124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27" w:rsidRDefault="00FF6A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BF"/>
    <w:rsid w:val="00021AD1"/>
    <w:rsid w:val="00047E46"/>
    <w:rsid w:val="0007782F"/>
    <w:rsid w:val="0011445C"/>
    <w:rsid w:val="001F12D2"/>
    <w:rsid w:val="00277001"/>
    <w:rsid w:val="002823D9"/>
    <w:rsid w:val="00287404"/>
    <w:rsid w:val="002C30BB"/>
    <w:rsid w:val="00313FC4"/>
    <w:rsid w:val="0038740E"/>
    <w:rsid w:val="00611210"/>
    <w:rsid w:val="00754BBF"/>
    <w:rsid w:val="008E018B"/>
    <w:rsid w:val="00921C49"/>
    <w:rsid w:val="00955713"/>
    <w:rsid w:val="00973748"/>
    <w:rsid w:val="009C4DDA"/>
    <w:rsid w:val="00A669B5"/>
    <w:rsid w:val="00BD3C8F"/>
    <w:rsid w:val="00D07E05"/>
    <w:rsid w:val="00E524F3"/>
    <w:rsid w:val="00EB171E"/>
    <w:rsid w:val="00FF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BD4DDA"/>
  <w15:chartTrackingRefBased/>
  <w15:docId w15:val="{DE35BD12-D34C-471D-A69C-E9C2110AE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4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BBF"/>
  </w:style>
  <w:style w:type="paragraph" w:styleId="Footer">
    <w:name w:val="footer"/>
    <w:basedOn w:val="Normal"/>
    <w:link w:val="FooterChar"/>
    <w:uiPriority w:val="99"/>
    <w:unhideWhenUsed/>
    <w:rsid w:val="00754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BBF"/>
  </w:style>
  <w:style w:type="character" w:styleId="Hyperlink">
    <w:name w:val="Hyperlink"/>
    <w:basedOn w:val="DefaultParagraphFont"/>
    <w:uiPriority w:val="99"/>
    <w:unhideWhenUsed/>
    <w:rsid w:val="00754BBF"/>
    <w:rPr>
      <w:color w:val="0563C1" w:themeColor="hyperlink"/>
      <w:u w:val="single"/>
    </w:rPr>
  </w:style>
  <w:style w:type="paragraph" w:styleId="BalloonText">
    <w:name w:val="Balloon Text"/>
    <w:basedOn w:val="Normal"/>
    <w:link w:val="BalloonTextChar"/>
    <w:uiPriority w:val="99"/>
    <w:semiHidden/>
    <w:unhideWhenUsed/>
    <w:rsid w:val="00754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BF"/>
    <w:rPr>
      <w:rFonts w:ascii="Segoe UI" w:hAnsi="Segoe UI" w:cs="Segoe UI"/>
      <w:sz w:val="18"/>
      <w:szCs w:val="18"/>
    </w:rPr>
  </w:style>
  <w:style w:type="paragraph" w:customStyle="1" w:styleId="Heading3rdlevel">
    <w:name w:val="Heading (3rd level)"/>
    <w:rsid w:val="00921C49"/>
    <w:pPr>
      <w:keepNext/>
      <w:pBdr>
        <w:top w:val="nil"/>
        <w:left w:val="nil"/>
        <w:bottom w:val="nil"/>
        <w:right w:val="nil"/>
        <w:between w:val="nil"/>
        <w:bar w:val="nil"/>
      </w:pBdr>
      <w:spacing w:before="180" w:after="60" w:line="240" w:lineRule="exact"/>
      <w:outlineLvl w:val="2"/>
    </w:pPr>
    <w:rPr>
      <w:rFonts w:ascii="Arial Bold" w:eastAsia="Arial Unicode MS" w:hAnsi="Arial Unicode MS" w:cs="Arial Unicode MS"/>
      <w:color w:val="000000"/>
      <w:kern w:val="24"/>
      <w:sz w:val="20"/>
      <w:szCs w:val="20"/>
      <w:u w:color="000000"/>
      <w:bdr w:val="nil"/>
    </w:rPr>
  </w:style>
  <w:style w:type="paragraph" w:styleId="NormalWeb">
    <w:name w:val="Normal (Web)"/>
    <w:basedOn w:val="Normal"/>
    <w:uiPriority w:val="99"/>
    <w:semiHidden/>
    <w:unhideWhenUsed/>
    <w:rsid w:val="00921C49"/>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58807">
      <w:bodyDiv w:val="1"/>
      <w:marLeft w:val="0"/>
      <w:marRight w:val="0"/>
      <w:marTop w:val="0"/>
      <w:marBottom w:val="0"/>
      <w:divBdr>
        <w:top w:val="none" w:sz="0" w:space="0" w:color="auto"/>
        <w:left w:val="none" w:sz="0" w:space="0" w:color="auto"/>
        <w:bottom w:val="none" w:sz="0" w:space="0" w:color="auto"/>
        <w:right w:val="none" w:sz="0" w:space="0" w:color="auto"/>
      </w:divBdr>
    </w:div>
    <w:div w:id="19086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umanresources@princetonnj.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princetonnj.gov/jobs-and-employ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humanresources@princetonnj.gov" TargetMode="External"/><Relationship Id="rId1" Type="http://schemas.openxmlformats.org/officeDocument/2006/relationships/hyperlink" Target="mailto:humanresources@princeton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AA15-FD95-49AE-9A3F-D9EF5BE4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Holscher</dc:creator>
  <cp:keywords/>
  <dc:description/>
  <cp:lastModifiedBy>Susan Holscher</cp:lastModifiedBy>
  <cp:revision>14</cp:revision>
  <cp:lastPrinted>2017-05-10T15:50:00Z</cp:lastPrinted>
  <dcterms:created xsi:type="dcterms:W3CDTF">2017-08-17T16:39:00Z</dcterms:created>
  <dcterms:modified xsi:type="dcterms:W3CDTF">2020-01-08T17:22:00Z</dcterms:modified>
</cp:coreProperties>
</file>